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F9" w:rsidRDefault="00320AF9">
      <w:pPr>
        <w:pStyle w:val="ConsPlusTitlePage"/>
      </w:pPr>
      <w:r>
        <w:t xml:space="preserve">Документ предоставлен </w:t>
      </w:r>
      <w:hyperlink r:id="rId4" w:history="1">
        <w:r>
          <w:rPr>
            <w:color w:val="0000FF"/>
          </w:rPr>
          <w:t>КонсультантПлюс</w:t>
        </w:r>
      </w:hyperlink>
      <w:r>
        <w:br/>
      </w:r>
    </w:p>
    <w:p w:rsidR="00320AF9" w:rsidRDefault="00320AF9">
      <w:pPr>
        <w:pStyle w:val="ConsPlusNormal"/>
        <w:jc w:val="both"/>
        <w:outlineLvl w:val="0"/>
      </w:pPr>
    </w:p>
    <w:p w:rsidR="00320AF9" w:rsidRDefault="00320AF9">
      <w:pPr>
        <w:pStyle w:val="ConsPlusTitle"/>
        <w:jc w:val="center"/>
        <w:outlineLvl w:val="0"/>
      </w:pPr>
      <w:r>
        <w:t>КОЛЛЕГИЯ АДМИНИСТРАЦИИ КЕМЕРОВСКОЙ ОБЛАСТИ</w:t>
      </w:r>
    </w:p>
    <w:p w:rsidR="00320AF9" w:rsidRDefault="00320AF9">
      <w:pPr>
        <w:pStyle w:val="ConsPlusTitle"/>
        <w:jc w:val="center"/>
      </w:pPr>
    </w:p>
    <w:p w:rsidR="00320AF9" w:rsidRDefault="00320AF9">
      <w:pPr>
        <w:pStyle w:val="ConsPlusTitle"/>
        <w:jc w:val="center"/>
      </w:pPr>
      <w:r>
        <w:t>ПОСТАНОВЛЕНИЕ</w:t>
      </w:r>
    </w:p>
    <w:p w:rsidR="00320AF9" w:rsidRDefault="00320AF9">
      <w:pPr>
        <w:pStyle w:val="ConsPlusTitle"/>
        <w:jc w:val="center"/>
      </w:pPr>
      <w:proofErr w:type="gramStart"/>
      <w:r>
        <w:t>от</w:t>
      </w:r>
      <w:proofErr w:type="gramEnd"/>
      <w:r>
        <w:t xml:space="preserve"> 23 апреля 2010 г. N 160</w:t>
      </w:r>
    </w:p>
    <w:p w:rsidR="00320AF9" w:rsidRDefault="00320AF9">
      <w:pPr>
        <w:pStyle w:val="ConsPlusTitle"/>
        <w:jc w:val="center"/>
      </w:pPr>
    </w:p>
    <w:p w:rsidR="00320AF9" w:rsidRDefault="00320AF9">
      <w:pPr>
        <w:pStyle w:val="ConsPlusTitle"/>
        <w:jc w:val="center"/>
      </w:pPr>
      <w:r>
        <w:t>ОБ УТВЕРЖДЕНИИ ПОРЯДКА ПРОВЕДЕНИЯ АНТИКОРРУПЦИОННОЙ</w:t>
      </w:r>
    </w:p>
    <w:p w:rsidR="00320AF9" w:rsidRDefault="00320AF9">
      <w:pPr>
        <w:pStyle w:val="ConsPlusTitle"/>
        <w:jc w:val="center"/>
      </w:pPr>
      <w:r>
        <w:t>ЭКСПЕРТИЗЫ НОРМАТИВНЫХ ПРАВОВЫХ АКТОВ И ПРОЕКТОВ</w:t>
      </w:r>
    </w:p>
    <w:p w:rsidR="00320AF9" w:rsidRDefault="00320AF9">
      <w:pPr>
        <w:pStyle w:val="ConsPlusTitle"/>
        <w:jc w:val="center"/>
      </w:pPr>
      <w:r>
        <w:t>НОРМАТИВНЫХ ПРАВОВЫХ АКТОВ ИСПОЛНИТЕЛЬНЫХ ОРГАНОВ</w:t>
      </w:r>
    </w:p>
    <w:p w:rsidR="00320AF9" w:rsidRDefault="00320AF9">
      <w:pPr>
        <w:pStyle w:val="ConsPlusTitle"/>
        <w:jc w:val="center"/>
      </w:pPr>
      <w:r>
        <w:t>ГОСУДАРСТВЕННОЙ ВЛАСТИ КЕМЕРОВСКОЙ ОБЛАСТИ</w:t>
      </w:r>
    </w:p>
    <w:p w:rsidR="00320AF9" w:rsidRDefault="00320AF9">
      <w:pPr>
        <w:pStyle w:val="ConsPlusNormal"/>
        <w:jc w:val="center"/>
      </w:pPr>
    </w:p>
    <w:p w:rsidR="00320AF9" w:rsidRDefault="00320AF9">
      <w:pPr>
        <w:pStyle w:val="ConsPlusNormal"/>
        <w:ind w:firstLine="540"/>
        <w:jc w:val="both"/>
      </w:pPr>
      <w:r>
        <w:t xml:space="preserve">В соответствии с Федеральным </w:t>
      </w:r>
      <w:hyperlink r:id="rId5"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Коллегия Администрации Кемеровской области постановляет:</w:t>
      </w:r>
    </w:p>
    <w:p w:rsidR="00320AF9" w:rsidRDefault="00320AF9">
      <w:pPr>
        <w:pStyle w:val="ConsPlusNormal"/>
        <w:ind w:firstLine="540"/>
        <w:jc w:val="both"/>
      </w:pPr>
    </w:p>
    <w:p w:rsidR="00320AF9" w:rsidRDefault="00320AF9">
      <w:pPr>
        <w:pStyle w:val="ConsPlusNormal"/>
        <w:ind w:firstLine="540"/>
        <w:jc w:val="both"/>
      </w:pPr>
      <w:r>
        <w:t xml:space="preserve">1. Утвердить прилагаемый </w:t>
      </w:r>
      <w:hyperlink w:anchor="P34" w:history="1">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w:t>
      </w:r>
    </w:p>
    <w:p w:rsidR="00320AF9" w:rsidRDefault="00320AF9">
      <w:pPr>
        <w:pStyle w:val="ConsPlusNormal"/>
        <w:spacing w:before="220"/>
        <w:ind w:firstLine="540"/>
        <w:jc w:val="both"/>
      </w:pPr>
      <w:r>
        <w:t>2. Руководителям органов исполнительной власти Кемеровской области, структурных подразделений Администрации Кемеровской области определить лиц, ответственных за организацию и проведение антикоррупционной экспертизы нормативных правовых актов и проектов нормативных правовых актов, разрабатываемых в органе исполнительной власти Кемеровской области, структурном подразделении Администрации Кемеровской области.</w:t>
      </w:r>
    </w:p>
    <w:p w:rsidR="00320AF9" w:rsidRDefault="00320AF9">
      <w:pPr>
        <w:pStyle w:val="ConsPlusNormal"/>
        <w:spacing w:before="220"/>
        <w:ind w:firstLine="540"/>
        <w:jc w:val="both"/>
      </w:pPr>
      <w:r>
        <w:t>3. Рекомендовать органам местного самоуправления принять нормативные правовые акты о порядке проведения антикоррупционной экспертизы муниципальных нормативных правовых актов и проектов муниципальных нормативных правовых актов.</w:t>
      </w:r>
    </w:p>
    <w:p w:rsidR="00320AF9" w:rsidRDefault="00320AF9">
      <w:pPr>
        <w:pStyle w:val="ConsPlusNormal"/>
        <w:spacing w:before="220"/>
        <w:ind w:firstLine="540"/>
        <w:jc w:val="both"/>
      </w:pPr>
      <w:r>
        <w:t xml:space="preserve">4. Признать утратившим силу </w:t>
      </w:r>
      <w:hyperlink r:id="rId6" w:history="1">
        <w:r>
          <w:rPr>
            <w:color w:val="0000FF"/>
          </w:rPr>
          <w:t>постановление</w:t>
        </w:r>
      </w:hyperlink>
      <w:r>
        <w:t xml:space="preserve"> Коллегии Администрации Кемеровской области от 09.06.2009 N 258 "Об утверждении Правил проведения экспертизы нормативных правовых актов Кемеровской области, их проектов и иных документов, разрабатываемых исполнительными органами государственной власти Кемеровской области, в целях выявления в них положений, способствующих созданию условий для проявления коррупции".</w:t>
      </w:r>
    </w:p>
    <w:p w:rsidR="00320AF9" w:rsidRDefault="00320AF9">
      <w:pPr>
        <w:pStyle w:val="ConsPlusNormal"/>
        <w:spacing w:before="220"/>
        <w:ind w:firstLine="540"/>
        <w:jc w:val="both"/>
      </w:pPr>
      <w:r>
        <w:t>5. Департаменту документационного обеспечения Администрации Кемеровской области (Т.Н.Вовченко), управлению по работе со средствами массовой информации Администрации Кемеровской области (С.И.Черемнов), управлению компьютерных технологий Администрации Кемеровской области (С.Л.Мурашкин) обеспечить размещение настоящего постановления на сайте "Электронный бюллетень Коллегии Администрации Кемеровской области".</w:t>
      </w:r>
    </w:p>
    <w:p w:rsidR="00320AF9" w:rsidRDefault="00320AF9">
      <w:pPr>
        <w:pStyle w:val="ConsPlusNormal"/>
        <w:spacing w:before="220"/>
        <w:ind w:firstLine="540"/>
        <w:jc w:val="both"/>
      </w:pPr>
      <w:r>
        <w:t>6. Контроль за исполнением постановления возложить на заместителя Губернатора Кемеровской области В.В.Банникова.</w:t>
      </w:r>
    </w:p>
    <w:p w:rsidR="00320AF9" w:rsidRDefault="00320AF9">
      <w:pPr>
        <w:pStyle w:val="ConsPlusNormal"/>
        <w:ind w:firstLine="540"/>
        <w:jc w:val="both"/>
      </w:pPr>
    </w:p>
    <w:p w:rsidR="00320AF9" w:rsidRDefault="00320AF9">
      <w:pPr>
        <w:pStyle w:val="ConsPlusNormal"/>
        <w:jc w:val="right"/>
      </w:pPr>
      <w:r>
        <w:t>Губернатор</w:t>
      </w:r>
    </w:p>
    <w:p w:rsidR="00320AF9" w:rsidRDefault="00320AF9">
      <w:pPr>
        <w:pStyle w:val="ConsPlusNormal"/>
        <w:jc w:val="right"/>
      </w:pPr>
      <w:r>
        <w:t>Кемеровской области</w:t>
      </w:r>
    </w:p>
    <w:p w:rsidR="00320AF9" w:rsidRDefault="00320AF9">
      <w:pPr>
        <w:pStyle w:val="ConsPlusNormal"/>
        <w:jc w:val="right"/>
      </w:pPr>
      <w:r>
        <w:t>А.М.ТУЛЕЕВ</w:t>
      </w:r>
    </w:p>
    <w:p w:rsidR="00320AF9" w:rsidRDefault="00320AF9">
      <w:pPr>
        <w:pStyle w:val="ConsPlusNormal"/>
        <w:ind w:firstLine="540"/>
        <w:jc w:val="both"/>
      </w:pPr>
    </w:p>
    <w:p w:rsidR="00320AF9" w:rsidRDefault="00320AF9">
      <w:pPr>
        <w:pStyle w:val="ConsPlusNormal"/>
        <w:ind w:firstLine="540"/>
        <w:jc w:val="both"/>
      </w:pPr>
    </w:p>
    <w:p w:rsidR="00320AF9" w:rsidRDefault="00320AF9">
      <w:pPr>
        <w:pStyle w:val="ConsPlusNormal"/>
        <w:ind w:firstLine="540"/>
        <w:jc w:val="both"/>
      </w:pPr>
    </w:p>
    <w:p w:rsidR="00320AF9" w:rsidRDefault="00320AF9">
      <w:pPr>
        <w:pStyle w:val="ConsPlusNormal"/>
        <w:ind w:firstLine="540"/>
        <w:jc w:val="both"/>
      </w:pPr>
    </w:p>
    <w:p w:rsidR="00320AF9" w:rsidRDefault="00320AF9">
      <w:pPr>
        <w:pStyle w:val="ConsPlusNormal"/>
        <w:ind w:firstLine="540"/>
        <w:jc w:val="both"/>
      </w:pPr>
    </w:p>
    <w:p w:rsidR="00320AF9" w:rsidRDefault="00320AF9">
      <w:pPr>
        <w:pStyle w:val="ConsPlusNormal"/>
        <w:jc w:val="right"/>
        <w:outlineLvl w:val="0"/>
      </w:pPr>
      <w:r>
        <w:t>Утвержден</w:t>
      </w:r>
    </w:p>
    <w:p w:rsidR="00320AF9" w:rsidRDefault="00320AF9">
      <w:pPr>
        <w:pStyle w:val="ConsPlusNormal"/>
        <w:jc w:val="right"/>
      </w:pPr>
      <w:proofErr w:type="gramStart"/>
      <w:r>
        <w:lastRenderedPageBreak/>
        <w:t>постановлением</w:t>
      </w:r>
      <w:proofErr w:type="gramEnd"/>
    </w:p>
    <w:p w:rsidR="00320AF9" w:rsidRDefault="00320AF9">
      <w:pPr>
        <w:pStyle w:val="ConsPlusNormal"/>
        <w:jc w:val="right"/>
      </w:pPr>
      <w:r>
        <w:t>Коллегии Администрации</w:t>
      </w:r>
    </w:p>
    <w:p w:rsidR="00320AF9" w:rsidRDefault="00320AF9">
      <w:pPr>
        <w:pStyle w:val="ConsPlusNormal"/>
        <w:jc w:val="right"/>
      </w:pPr>
      <w:r>
        <w:t>Кемеровской области</w:t>
      </w:r>
    </w:p>
    <w:p w:rsidR="00320AF9" w:rsidRDefault="00320AF9">
      <w:pPr>
        <w:pStyle w:val="ConsPlusNormal"/>
        <w:jc w:val="right"/>
      </w:pPr>
      <w:proofErr w:type="gramStart"/>
      <w:r>
        <w:t>от</w:t>
      </w:r>
      <w:proofErr w:type="gramEnd"/>
      <w:r>
        <w:t xml:space="preserve"> 23 апреля 2010 г. N 160</w:t>
      </w:r>
    </w:p>
    <w:p w:rsidR="00320AF9" w:rsidRDefault="00320AF9">
      <w:pPr>
        <w:pStyle w:val="ConsPlusNormal"/>
        <w:ind w:firstLine="540"/>
        <w:jc w:val="both"/>
      </w:pPr>
    </w:p>
    <w:p w:rsidR="00320AF9" w:rsidRDefault="00320AF9">
      <w:pPr>
        <w:pStyle w:val="ConsPlusTitle"/>
        <w:jc w:val="center"/>
      </w:pPr>
      <w:bookmarkStart w:id="0" w:name="P34"/>
      <w:bookmarkEnd w:id="0"/>
      <w:r>
        <w:t>ПОРЯДОК</w:t>
      </w:r>
    </w:p>
    <w:p w:rsidR="00320AF9" w:rsidRDefault="00320AF9">
      <w:pPr>
        <w:pStyle w:val="ConsPlusTitle"/>
        <w:jc w:val="center"/>
      </w:pPr>
      <w:r>
        <w:t>ПРОВЕДЕНИЯ АНТИКОРРУПЦИОННОЙ ЭКСПЕРТИЗЫ НОРМАТИВНЫХ</w:t>
      </w:r>
    </w:p>
    <w:p w:rsidR="00320AF9" w:rsidRDefault="00320AF9">
      <w:pPr>
        <w:pStyle w:val="ConsPlusTitle"/>
        <w:jc w:val="center"/>
      </w:pPr>
      <w:r>
        <w:t>ПРАВОВЫХ АКТОВ И ПРОЕКТОВ НОРМАТИВНЫХ ПРАВОВЫХ АКТОВ</w:t>
      </w:r>
    </w:p>
    <w:p w:rsidR="00320AF9" w:rsidRDefault="00320AF9">
      <w:pPr>
        <w:pStyle w:val="ConsPlusTitle"/>
        <w:jc w:val="center"/>
      </w:pPr>
      <w:r>
        <w:t>ИСПОЛНИТЕЛЬНЫХ ОРГАНОВ ГОСУДАРСТВЕННОЙ ВЛАСТИ</w:t>
      </w:r>
    </w:p>
    <w:p w:rsidR="00320AF9" w:rsidRDefault="00320AF9">
      <w:pPr>
        <w:pStyle w:val="ConsPlusTitle"/>
        <w:jc w:val="center"/>
      </w:pPr>
      <w:r>
        <w:t>КЕМЕРОВСКОЙ ОБЛАСТИ</w:t>
      </w:r>
    </w:p>
    <w:p w:rsidR="00320AF9" w:rsidRDefault="00320AF9">
      <w:pPr>
        <w:pStyle w:val="ConsPlusNormal"/>
        <w:jc w:val="center"/>
      </w:pPr>
    </w:p>
    <w:p w:rsidR="00320AF9" w:rsidRDefault="00320AF9">
      <w:pPr>
        <w:pStyle w:val="ConsPlusNormal"/>
        <w:jc w:val="center"/>
        <w:outlineLvl w:val="1"/>
      </w:pPr>
      <w:r>
        <w:t>1. Общие положения</w:t>
      </w:r>
    </w:p>
    <w:p w:rsidR="00320AF9" w:rsidRDefault="00320AF9">
      <w:pPr>
        <w:pStyle w:val="ConsPlusNormal"/>
        <w:ind w:firstLine="540"/>
        <w:jc w:val="both"/>
      </w:pPr>
    </w:p>
    <w:p w:rsidR="00320AF9" w:rsidRDefault="00320AF9">
      <w:pPr>
        <w:pStyle w:val="ConsPlusNormal"/>
        <w:ind w:firstLine="540"/>
        <w:jc w:val="both"/>
      </w:pPr>
      <w:r>
        <w:t xml:space="preserve">1.1. Настоящий Порядок устанавливает </w:t>
      </w:r>
      <w:hyperlink r:id="rId7" w:history="1">
        <w:r>
          <w:rPr>
            <w:color w:val="0000FF"/>
          </w:rPr>
          <w:t>правила</w:t>
        </w:r>
      </w:hyperlink>
      <w:r>
        <w:t xml:space="preserve"> проведения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 (далее - антикоррупционная экспертиза) в отношении проектов законов, разрабатываемых исполнительными органами государственной власти Кемеровской области в связи с реализацией права законодательной инициативы Губернатора Кемеровской области, постановлений Губернатора Кемеровской области и (или) их проектов, распоряжений Губернатора Кемеровской области, имеющих нормативный характер, и (или) их проектов, постановлений Коллегии Администрации Кемеровской области и (или) их проектов, нормативных правовых актов иных исполнительных органов государственной власти Кемеровской области и (или) их проектов (далее - правовые акты, проекты правовых актов соответственно).</w:t>
      </w:r>
    </w:p>
    <w:p w:rsidR="00320AF9" w:rsidRDefault="00320AF9">
      <w:pPr>
        <w:pStyle w:val="ConsPlusNormal"/>
        <w:spacing w:before="220"/>
        <w:ind w:firstLine="540"/>
        <w:jc w:val="both"/>
      </w:pPr>
      <w:bookmarkStart w:id="1" w:name="P43"/>
      <w:bookmarkEnd w:id="1"/>
      <w:r>
        <w:t>1.2. Антикоррупционная экспертиза проводится уполномоченными органами (лицами):</w:t>
      </w:r>
    </w:p>
    <w:p w:rsidR="00320AF9" w:rsidRDefault="00320AF9">
      <w:pPr>
        <w:pStyle w:val="ConsPlusNormal"/>
        <w:spacing w:before="220"/>
        <w:ind w:firstLine="540"/>
        <w:jc w:val="both"/>
      </w:pPr>
      <w:proofErr w:type="gramStart"/>
      <w:r>
        <w:t>правовым</w:t>
      </w:r>
      <w:proofErr w:type="gramEnd"/>
      <w:r>
        <w:t xml:space="preserve"> управлением Администрации Кемеровской области;</w:t>
      </w:r>
    </w:p>
    <w:p w:rsidR="00320AF9" w:rsidRDefault="00320AF9">
      <w:pPr>
        <w:pStyle w:val="ConsPlusNormal"/>
        <w:spacing w:before="220"/>
        <w:ind w:firstLine="540"/>
        <w:jc w:val="both"/>
      </w:pPr>
      <w:proofErr w:type="gramStart"/>
      <w:r>
        <w:t>специалистами</w:t>
      </w:r>
      <w:proofErr w:type="gramEnd"/>
      <w:r>
        <w:t xml:space="preserve"> исполнительных органов государственной власти Кемеровской области, структурных подразделений Администрации Кемеровской области, в должностные обязанности которых входит проведение антикоррупционной экспертизы, при разработке проектов правовых актов;</w:t>
      </w:r>
    </w:p>
    <w:p w:rsidR="00320AF9" w:rsidRDefault="00320AF9">
      <w:pPr>
        <w:pStyle w:val="ConsPlusNormal"/>
        <w:spacing w:before="220"/>
        <w:ind w:firstLine="540"/>
        <w:jc w:val="both"/>
      </w:pPr>
      <w:proofErr w:type="gramStart"/>
      <w:r>
        <w:t>юридическими</w:t>
      </w:r>
      <w:proofErr w:type="gramEnd"/>
      <w:r>
        <w:t xml:space="preserve"> лицами и физическими лицами, принявшими решение о проведении антикоррупционной экспертизы (независимые эксперты).</w:t>
      </w:r>
    </w:p>
    <w:p w:rsidR="00320AF9" w:rsidRDefault="00320AF9">
      <w:pPr>
        <w:pStyle w:val="ConsPlusNormal"/>
        <w:spacing w:before="220"/>
        <w:ind w:firstLine="540"/>
        <w:jc w:val="both"/>
      </w:pPr>
      <w:r>
        <w:t xml:space="preserve">1.3. Антикоррупционная экспертиза правовых актов, проектов правовых актов проводится в соответствии с </w:t>
      </w:r>
      <w:hyperlink r:id="rId8"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(далее - Методика).</w:t>
      </w:r>
    </w:p>
    <w:p w:rsidR="00320AF9" w:rsidRDefault="00320AF9">
      <w:pPr>
        <w:pStyle w:val="ConsPlusNormal"/>
        <w:spacing w:before="220"/>
        <w:ind w:firstLine="540"/>
        <w:jc w:val="both"/>
      </w:pPr>
      <w:r>
        <w:t xml:space="preserve">1.4. Антикоррупционная экспертиза проектов правовых актов проводится в срок до 5 рабочих дней со дня поступления проекта документа в уполномоченный орган (лицу) на экспертизу. Указанный срок может быть продлен руководителем уполномоченного органа, должностным лицом, указанными в </w:t>
      </w:r>
      <w:hyperlink w:anchor="P43" w:history="1">
        <w:r>
          <w:rPr>
            <w:color w:val="0000FF"/>
          </w:rPr>
          <w:t>пункте 1.2</w:t>
        </w:r>
      </w:hyperlink>
      <w:r>
        <w:t xml:space="preserve"> настоящего Порядка, но не более чем на 3 рабочих дня по согласованию с органом или должностным лицом, направившим проект документа на экспертизу.</w:t>
      </w:r>
    </w:p>
    <w:p w:rsidR="00320AF9" w:rsidRDefault="00320AF9">
      <w:pPr>
        <w:pStyle w:val="ConsPlusNormal"/>
        <w:spacing w:before="220"/>
        <w:ind w:firstLine="540"/>
        <w:jc w:val="both"/>
      </w:pPr>
      <w:r>
        <w:t>Антикоррупционная экспертиза действующих правовых актов проводится в срок до 15 рабочих дней со дня поступления в уполномоченный орган (лицу) правового акта на экспертизу.</w:t>
      </w:r>
    </w:p>
    <w:p w:rsidR="00320AF9" w:rsidRDefault="00320AF9">
      <w:pPr>
        <w:pStyle w:val="ConsPlusNormal"/>
        <w:ind w:firstLine="540"/>
        <w:jc w:val="both"/>
      </w:pPr>
    </w:p>
    <w:p w:rsidR="00320AF9" w:rsidRDefault="00320AF9">
      <w:pPr>
        <w:pStyle w:val="ConsPlusNormal"/>
        <w:jc w:val="center"/>
        <w:outlineLvl w:val="1"/>
      </w:pPr>
      <w:r>
        <w:t>2. Проведение антикоррупционной экспертизы правовых актов,</w:t>
      </w:r>
    </w:p>
    <w:p w:rsidR="00320AF9" w:rsidRDefault="00320AF9">
      <w:pPr>
        <w:pStyle w:val="ConsPlusNormal"/>
        <w:jc w:val="center"/>
      </w:pPr>
      <w:proofErr w:type="gramStart"/>
      <w:r>
        <w:t>проектов</w:t>
      </w:r>
      <w:proofErr w:type="gramEnd"/>
      <w:r>
        <w:t xml:space="preserve"> правовых актов</w:t>
      </w:r>
    </w:p>
    <w:p w:rsidR="00320AF9" w:rsidRDefault="00320AF9">
      <w:pPr>
        <w:pStyle w:val="ConsPlusNormal"/>
        <w:ind w:firstLine="540"/>
        <w:jc w:val="both"/>
      </w:pPr>
    </w:p>
    <w:p w:rsidR="00320AF9" w:rsidRDefault="00320AF9">
      <w:pPr>
        <w:pStyle w:val="ConsPlusNormal"/>
        <w:ind w:firstLine="540"/>
        <w:jc w:val="both"/>
      </w:pPr>
      <w:r>
        <w:t xml:space="preserve">2.1. Под проведением антикоррупционной экспертизы понимается деятельность </w:t>
      </w:r>
      <w:r>
        <w:lastRenderedPageBreak/>
        <w:t xml:space="preserve">специалистов соответствующего уполномоченного органа (лица), направленная на выявление в тексте правового акта или проекта правового акта коррупциогенных факторов, перечисленных в </w:t>
      </w:r>
      <w:hyperlink r:id="rId9" w:history="1">
        <w:r>
          <w:rPr>
            <w:color w:val="0000FF"/>
          </w:rPr>
          <w:t>Методике</w:t>
        </w:r>
      </w:hyperlink>
      <w:r>
        <w:t>.</w:t>
      </w:r>
    </w:p>
    <w:p w:rsidR="00320AF9" w:rsidRDefault="00320AF9">
      <w:pPr>
        <w:pStyle w:val="ConsPlusNormal"/>
        <w:spacing w:before="220"/>
        <w:ind w:firstLine="540"/>
        <w:jc w:val="both"/>
      </w:pPr>
      <w:r>
        <w:t>2.2. Не проводится антикоррупционная экспертиза отмененных или признанных утратившими силу правовых актов, а также правовых актов, в отношении которых уполномоченным органом (лицом) проводилась антикоррупционная экспертиза, если в дальнейшем в эти акты не вносились изменения.</w:t>
      </w:r>
    </w:p>
    <w:p w:rsidR="00320AF9" w:rsidRDefault="00320AF9">
      <w:pPr>
        <w:pStyle w:val="ConsPlusNormal"/>
        <w:spacing w:before="220"/>
        <w:ind w:firstLine="540"/>
        <w:jc w:val="both"/>
      </w:pPr>
      <w:r>
        <w:t>2.3. В случае внесения изменений в проекты правовых актов, которые ранее были предметом антикоррупционной экспертизы, в отношении указанных проектов может быть проведена повторная антикоррупционная экспертиза.</w:t>
      </w:r>
    </w:p>
    <w:p w:rsidR="00320AF9" w:rsidRDefault="00320AF9">
      <w:pPr>
        <w:pStyle w:val="ConsPlusNormal"/>
        <w:spacing w:before="220"/>
        <w:ind w:firstLine="540"/>
        <w:jc w:val="both"/>
      </w:pPr>
      <w:r>
        <w:t>2.4. Допускается проведение антикоррупционной экспертизы несколькими уполномоченными органами (лицами) в отношении одного и того же правового акта, проекта правового акта.</w:t>
      </w:r>
    </w:p>
    <w:p w:rsidR="00320AF9" w:rsidRDefault="00320AF9">
      <w:pPr>
        <w:pStyle w:val="ConsPlusNormal"/>
        <w:spacing w:before="220"/>
        <w:ind w:firstLine="540"/>
        <w:jc w:val="both"/>
      </w:pPr>
      <w:r>
        <w:t xml:space="preserve">2.5. При проведении антикоррупционной экспертизы обязательно устанавливается наличие или отсутствие всех предусмотренных </w:t>
      </w:r>
      <w:hyperlink r:id="rId10" w:history="1">
        <w:r>
          <w:rPr>
            <w:color w:val="0000FF"/>
          </w:rPr>
          <w:t>Методикой</w:t>
        </w:r>
      </w:hyperlink>
      <w:r>
        <w:t xml:space="preserve"> коррупциогенных факторов.</w:t>
      </w:r>
    </w:p>
    <w:p w:rsidR="00320AF9" w:rsidRDefault="00320AF9">
      <w:pPr>
        <w:pStyle w:val="ConsPlusNormal"/>
        <w:ind w:firstLine="540"/>
        <w:jc w:val="both"/>
      </w:pPr>
    </w:p>
    <w:p w:rsidR="00320AF9" w:rsidRDefault="00320AF9">
      <w:pPr>
        <w:pStyle w:val="ConsPlusNormal"/>
        <w:jc w:val="center"/>
        <w:outlineLvl w:val="1"/>
      </w:pPr>
      <w:r>
        <w:t>3. Подготовка экспертного заключения</w:t>
      </w:r>
    </w:p>
    <w:p w:rsidR="00320AF9" w:rsidRDefault="00320AF9">
      <w:pPr>
        <w:pStyle w:val="ConsPlusNormal"/>
        <w:ind w:firstLine="540"/>
        <w:jc w:val="both"/>
      </w:pPr>
    </w:p>
    <w:p w:rsidR="00320AF9" w:rsidRDefault="00320AF9">
      <w:pPr>
        <w:pStyle w:val="ConsPlusNormal"/>
        <w:ind w:firstLine="540"/>
        <w:jc w:val="both"/>
      </w:pPr>
      <w:r>
        <w:t>3.1. По результатам проведения антикоррупционной экспертизы правового акта, проекта правового акта составляется экспертное заключение.</w:t>
      </w:r>
    </w:p>
    <w:p w:rsidR="00320AF9" w:rsidRDefault="00320AF9">
      <w:pPr>
        <w:pStyle w:val="ConsPlusNormal"/>
        <w:spacing w:before="220"/>
        <w:ind w:firstLine="540"/>
        <w:jc w:val="both"/>
      </w:pPr>
      <w:r>
        <w:t>В случае, если при проведении антикоррупционной экспертизы правового акта в тексте правового акта коррупциогенных факторов не выявлено, соответствующим уполномоченным органом (лицом) составляется экспертное заключение об отсутствии в правовом акте коррупциогенных факторов.</w:t>
      </w:r>
    </w:p>
    <w:p w:rsidR="00320AF9" w:rsidRDefault="00320AF9">
      <w:pPr>
        <w:pStyle w:val="ConsPlusNormal"/>
        <w:spacing w:before="220"/>
        <w:ind w:firstLine="540"/>
        <w:jc w:val="both"/>
      </w:pPr>
      <w:r>
        <w:t>В случае, если при проведении антикоррупционной экспертизы проекта правового акта в тексте проекта правового акта коррупциогенных факторов не выявлено, уполномоченным органом (лицом) составляется экспертное заключение об отсутствии в проекте правового акта коррупциогенных факторов.</w:t>
      </w:r>
    </w:p>
    <w:p w:rsidR="00320AF9" w:rsidRDefault="00320AF9">
      <w:pPr>
        <w:pStyle w:val="ConsPlusNormal"/>
        <w:spacing w:before="220"/>
        <w:ind w:firstLine="540"/>
        <w:jc w:val="both"/>
      </w:pPr>
      <w:r>
        <w:t>3.2. В экспертном заключении отражаются следующие сведения:</w:t>
      </w:r>
    </w:p>
    <w:p w:rsidR="00320AF9" w:rsidRDefault="00320AF9">
      <w:pPr>
        <w:pStyle w:val="ConsPlusNormal"/>
        <w:spacing w:before="220"/>
        <w:ind w:firstLine="540"/>
        <w:jc w:val="both"/>
      </w:pPr>
      <w:r>
        <w:t>1) дата и место подготовки экспертного заключения, данные о проводящем антикоррупционную экспертизу уполномоченном органе (должностном лице);</w:t>
      </w:r>
    </w:p>
    <w:p w:rsidR="00320AF9" w:rsidRDefault="00320AF9">
      <w:pPr>
        <w:pStyle w:val="ConsPlusNormal"/>
        <w:spacing w:before="220"/>
        <w:ind w:firstLine="540"/>
        <w:jc w:val="both"/>
      </w:pPr>
      <w:r>
        <w:t>2) основание для проведения антикоррупционной экспертизы;</w:t>
      </w:r>
    </w:p>
    <w:p w:rsidR="00320AF9" w:rsidRDefault="00320AF9">
      <w:pPr>
        <w:pStyle w:val="ConsPlusNormal"/>
        <w:spacing w:before="220"/>
        <w:ind w:firstLine="540"/>
        <w:jc w:val="both"/>
      </w:pPr>
      <w:r>
        <w:t>3) реквизиты правового акта, проекта правового акта, проходящего антикоррупционную экспертизу;</w:t>
      </w:r>
    </w:p>
    <w:p w:rsidR="00320AF9" w:rsidRDefault="00320AF9">
      <w:pPr>
        <w:pStyle w:val="ConsPlusNormal"/>
        <w:spacing w:before="220"/>
        <w:ind w:firstLine="540"/>
        <w:jc w:val="both"/>
      </w:pPr>
      <w:r>
        <w:t xml:space="preserve">4) перечень выявленных положений правового акта, проекта правового акта с указанием структурных единиц (разделов, глав, статей, частей, пунктов, подпунктов, абзацев), содержащих коррупциогенные факторы, перечисленные в </w:t>
      </w:r>
      <w:hyperlink r:id="rId11" w:history="1">
        <w:r>
          <w:rPr>
            <w:color w:val="0000FF"/>
          </w:rPr>
          <w:t>Методике</w:t>
        </w:r>
      </w:hyperlink>
      <w:r>
        <w:t>.</w:t>
      </w:r>
    </w:p>
    <w:p w:rsidR="00320AF9" w:rsidRDefault="00320AF9">
      <w:pPr>
        <w:pStyle w:val="ConsPlusNormal"/>
        <w:spacing w:before="220"/>
        <w:ind w:firstLine="540"/>
        <w:jc w:val="both"/>
      </w:pPr>
      <w:r>
        <w:t>3.3. Для обеспечения системности, достоверности и проверяемости результатов антикоррупционной экспертизы экспертиза каждой нормы правового акта, проекта правового акта на коррупциогенность и ее результаты излагаются единообразно с учетом состава и последовательности коррупциогенных факторов.</w:t>
      </w:r>
    </w:p>
    <w:p w:rsidR="00320AF9" w:rsidRDefault="00320AF9">
      <w:pPr>
        <w:pStyle w:val="ConsPlusNormal"/>
        <w:spacing w:before="220"/>
        <w:ind w:firstLine="540"/>
        <w:jc w:val="both"/>
      </w:pPr>
      <w:r>
        <w:t xml:space="preserve">3.4. Экспертное заключение оформляется на бланке уполномоченного органа (лица). Экспертное заключение подписывается руководителем уполномоченного органа, должностным </w:t>
      </w:r>
      <w:r>
        <w:lastRenderedPageBreak/>
        <w:t>лицом.</w:t>
      </w:r>
    </w:p>
    <w:p w:rsidR="00320AF9" w:rsidRDefault="00320AF9">
      <w:pPr>
        <w:pStyle w:val="ConsPlusNormal"/>
        <w:ind w:firstLine="540"/>
        <w:jc w:val="both"/>
      </w:pPr>
    </w:p>
    <w:p w:rsidR="00320AF9" w:rsidRDefault="00320AF9">
      <w:pPr>
        <w:pStyle w:val="ConsPlusNormal"/>
        <w:jc w:val="center"/>
        <w:outlineLvl w:val="1"/>
      </w:pPr>
      <w:r>
        <w:t>4. Направление экспертного заключения</w:t>
      </w:r>
    </w:p>
    <w:p w:rsidR="00320AF9" w:rsidRDefault="00320AF9">
      <w:pPr>
        <w:pStyle w:val="ConsPlusNormal"/>
        <w:ind w:firstLine="540"/>
        <w:jc w:val="both"/>
      </w:pPr>
    </w:p>
    <w:p w:rsidR="00320AF9" w:rsidRDefault="00320AF9">
      <w:pPr>
        <w:pStyle w:val="ConsPlusNormal"/>
        <w:ind w:firstLine="540"/>
        <w:jc w:val="both"/>
      </w:pPr>
      <w:r>
        <w:t>Экспертное заключение направляется в орган или должностному лицу, принявшему решение о направлении правового акта, проекта правового акта на антикоррупционную экспертизу, а также руководителю исполнительного органа государственной власти Кемеровской области, разработавшего проект правового акта или издавшего правовой акт, для устранения замечаний.</w:t>
      </w:r>
    </w:p>
    <w:p w:rsidR="00320AF9" w:rsidRDefault="00320AF9">
      <w:pPr>
        <w:pStyle w:val="ConsPlusNormal"/>
        <w:ind w:firstLine="540"/>
        <w:jc w:val="both"/>
      </w:pPr>
    </w:p>
    <w:p w:rsidR="00320AF9" w:rsidRDefault="00320AF9">
      <w:pPr>
        <w:pStyle w:val="ConsPlusNormal"/>
        <w:jc w:val="center"/>
        <w:outlineLvl w:val="1"/>
      </w:pPr>
      <w:r>
        <w:t>5. Независимая антикоррупционная экспертиза</w:t>
      </w:r>
    </w:p>
    <w:p w:rsidR="00320AF9" w:rsidRDefault="00320AF9">
      <w:pPr>
        <w:pStyle w:val="ConsPlusNormal"/>
        <w:jc w:val="center"/>
      </w:pPr>
      <w:proofErr w:type="gramStart"/>
      <w:r>
        <w:t>проектов</w:t>
      </w:r>
      <w:proofErr w:type="gramEnd"/>
      <w:r>
        <w:t xml:space="preserve"> правовых актов</w:t>
      </w:r>
    </w:p>
    <w:p w:rsidR="00320AF9" w:rsidRDefault="00320AF9">
      <w:pPr>
        <w:pStyle w:val="ConsPlusNormal"/>
        <w:jc w:val="center"/>
      </w:pPr>
    </w:p>
    <w:p w:rsidR="00320AF9" w:rsidRDefault="00320AF9">
      <w:pPr>
        <w:pStyle w:val="ConsPlusNormal"/>
        <w:ind w:firstLine="540"/>
        <w:jc w:val="both"/>
      </w:pPr>
      <w:r>
        <w:t>5.1. Независимая антикоррупционная экспертиза проводится юридическими лицами и физическими лицами в порядке, предусмотренном нормативными правовыми актами Российской Федерации, в инициативном порядке за счет собственных средств (далее соответственно - независимая антикоррупционная экспертиза, независимые эксперты).</w:t>
      </w:r>
    </w:p>
    <w:p w:rsidR="00320AF9" w:rsidRDefault="00320AF9">
      <w:pPr>
        <w:pStyle w:val="ConsPlusNormal"/>
        <w:spacing w:before="220"/>
        <w:ind w:firstLine="540"/>
        <w:jc w:val="both"/>
      </w:pPr>
      <w:r>
        <w:t>5.2. В отношении проектов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320AF9" w:rsidRDefault="00320AF9">
      <w:pPr>
        <w:pStyle w:val="ConsPlusNormal"/>
        <w:spacing w:before="220"/>
        <w:ind w:firstLine="540"/>
        <w:jc w:val="both"/>
      </w:pPr>
      <w:r>
        <w:t>5.3. Независимыми экспертами не могут являться юридические лица и физические лица, принимавшие участие в подготовке проекта документа, а также организации и учреждения, находящиеся в ведении исполнительного органа государственной власти Кемеровской области - разработчика проекта правового акта.</w:t>
      </w:r>
    </w:p>
    <w:p w:rsidR="00320AF9" w:rsidRDefault="00320AF9">
      <w:pPr>
        <w:pStyle w:val="ConsPlusNormal"/>
        <w:spacing w:before="220"/>
        <w:ind w:firstLine="540"/>
        <w:jc w:val="both"/>
      </w:pPr>
      <w:r>
        <w:t>5.4. Независимую антикоррупционную экспертизу могут проводить научные учреждения или высшие учебные заведения соответствующего профиля, эксперты из числа ведущих ученых и специалистов, не принимавших непосредственного участия в подготовке проекта правового акта.</w:t>
      </w:r>
    </w:p>
    <w:p w:rsidR="00320AF9" w:rsidRDefault="00320AF9">
      <w:pPr>
        <w:pStyle w:val="ConsPlusNormal"/>
        <w:spacing w:before="220"/>
        <w:ind w:firstLine="540"/>
        <w:jc w:val="both"/>
      </w:pPr>
      <w:r>
        <w:t>В качестве независимых экспертов не могут выступать депутаты Совета народных депутатов Кемеровской области, а также лица, занимающие иные государственные должности Кемеровской области, государственные гражданские служащие Кемеровской области.</w:t>
      </w:r>
    </w:p>
    <w:p w:rsidR="00320AF9" w:rsidRDefault="00320AF9">
      <w:pPr>
        <w:pStyle w:val="ConsPlusNormal"/>
        <w:spacing w:before="220"/>
        <w:ind w:firstLine="540"/>
        <w:jc w:val="both"/>
      </w:pPr>
      <w:r>
        <w:t>5.5. Для проведения независимой антикоррупционной экспертизы исполнительный орган государственной власти Кемеровской области - разработчик проектов правовых актов размещает их на своем официальном сайте в сети Интернет в течение рабочего дня, соответствующего дню их направления на согласование в государственные органы и организации.</w:t>
      </w:r>
    </w:p>
    <w:p w:rsidR="00320AF9" w:rsidRDefault="00320AF9">
      <w:pPr>
        <w:pStyle w:val="ConsPlusNormal"/>
        <w:spacing w:before="220"/>
        <w:ind w:firstLine="540"/>
        <w:jc w:val="both"/>
      </w:pPr>
      <w:r>
        <w:t>Срок проведения независимой антикоррупционной экспертизы, устанавливаемый исполнительным органом государственной власти Кемеровской области - разработчиком проекта правового акта, не может быть меньше срока, установленного для их рассмотрения заинтересованными государственными органами и организациями.</w:t>
      </w:r>
    </w:p>
    <w:p w:rsidR="00320AF9" w:rsidRDefault="00320AF9">
      <w:pPr>
        <w:pStyle w:val="ConsPlusNormal"/>
        <w:spacing w:before="220"/>
        <w:ind w:firstLine="540"/>
        <w:jc w:val="both"/>
      </w:pPr>
      <w:r>
        <w:t>5.6. По результатам независимой экспертизы составляется экспертное заключение, в котором должны быть указаны выявленные коррупциогенные факторы и предложены способы их устранения.</w:t>
      </w:r>
    </w:p>
    <w:p w:rsidR="00320AF9" w:rsidRDefault="00320AF9">
      <w:pPr>
        <w:pStyle w:val="ConsPlusNormal"/>
        <w:spacing w:before="220"/>
        <w:ind w:firstLine="540"/>
        <w:jc w:val="both"/>
      </w:pPr>
      <w:r>
        <w:t>Экспертное заключение направляется в исполнительный орган государственной власти Кемеровской области - разработчику проекта правового акта по почте, или курьерским способом, либо в виде электронного документа.</w:t>
      </w:r>
    </w:p>
    <w:p w:rsidR="00320AF9" w:rsidRDefault="00320AF9">
      <w:pPr>
        <w:pStyle w:val="ConsPlusNormal"/>
        <w:spacing w:before="220"/>
        <w:ind w:firstLine="540"/>
        <w:jc w:val="both"/>
      </w:pPr>
      <w:r>
        <w:t xml:space="preserve">5.7. Исполнительный орган государственной власти Кемеровской области - разработчик проекта правового акта рассматривает представленные по результатам независимой экспертизы заключения в тридцатидневный срок со дня их получения. По результатам рассмотрения </w:t>
      </w:r>
      <w:r>
        <w:lastRenderedPageBreak/>
        <w:t>независимому эксперту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320AF9" w:rsidRDefault="00320AF9">
      <w:pPr>
        <w:pStyle w:val="ConsPlusNormal"/>
        <w:ind w:firstLine="540"/>
        <w:jc w:val="both"/>
      </w:pPr>
    </w:p>
    <w:p w:rsidR="00320AF9" w:rsidRDefault="00320AF9">
      <w:pPr>
        <w:pStyle w:val="ConsPlusNormal"/>
        <w:jc w:val="right"/>
      </w:pPr>
      <w:r>
        <w:t>Заместитель Губернатора</w:t>
      </w:r>
    </w:p>
    <w:p w:rsidR="00320AF9" w:rsidRDefault="00320AF9">
      <w:pPr>
        <w:pStyle w:val="ConsPlusNormal"/>
        <w:jc w:val="right"/>
      </w:pPr>
      <w:r>
        <w:t>Кемеровской области</w:t>
      </w:r>
    </w:p>
    <w:p w:rsidR="00320AF9" w:rsidRDefault="00320AF9">
      <w:pPr>
        <w:pStyle w:val="ConsPlusNormal"/>
        <w:jc w:val="right"/>
      </w:pPr>
      <w:r>
        <w:t>В.В.БАННИКОВ</w:t>
      </w:r>
    </w:p>
    <w:p w:rsidR="00320AF9" w:rsidRDefault="00320AF9">
      <w:pPr>
        <w:pStyle w:val="ConsPlusNormal"/>
        <w:ind w:firstLine="540"/>
        <w:jc w:val="both"/>
      </w:pPr>
    </w:p>
    <w:p w:rsidR="00320AF9" w:rsidRDefault="00320AF9">
      <w:pPr>
        <w:pStyle w:val="ConsPlusNormal"/>
        <w:ind w:firstLine="540"/>
        <w:jc w:val="both"/>
      </w:pPr>
    </w:p>
    <w:p w:rsidR="00320AF9" w:rsidRDefault="00320AF9">
      <w:pPr>
        <w:pStyle w:val="ConsPlusNormal"/>
        <w:pBdr>
          <w:top w:val="single" w:sz="6" w:space="0" w:color="auto"/>
        </w:pBdr>
        <w:spacing w:before="100" w:after="100"/>
        <w:jc w:val="both"/>
        <w:rPr>
          <w:sz w:val="2"/>
          <w:szCs w:val="2"/>
        </w:rPr>
      </w:pPr>
    </w:p>
    <w:p w:rsidR="00F241D3" w:rsidRDefault="00F241D3">
      <w:bookmarkStart w:id="2" w:name="_GoBack"/>
      <w:bookmarkEnd w:id="2"/>
    </w:p>
    <w:sectPr w:rsidR="00F241D3" w:rsidSect="00096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F9"/>
    <w:rsid w:val="00320AF9"/>
    <w:rsid w:val="00F2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83FD6-BDAE-4D61-A9CD-D2894A25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0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0A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6F87CE4238E3A0684837285A110AF91C9FBF203807B56369B5272CFC67049972171DFE994E620E5303F3DA84ACB6B260DDD5D3B8B96E74Y5V4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36F87CE4238E3A0684837285A110AF91D9DB7293803B56369B5272CFC67049972171DFE994E620E5603F3DA84ACB6B260DDD5D3B8B96E74Y5V4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6F87CE4238E3A06848373E597D56FC1A96E12C3B01BA3732EA7C71AB6E0ECE355844AEDD1B6F0E5C16A68ADEFBBBB1Y6V1J" TargetMode="External"/><Relationship Id="rId11" Type="http://schemas.openxmlformats.org/officeDocument/2006/relationships/hyperlink" Target="consultantplus://offline/ref=336F87CE4238E3A0684837285A110AF91C9FBF203807B56369B5272CFC67049972171DFE994E620E5303F3DA84ACB6B260DDD5D3B8B96E74Y5V4J" TargetMode="External"/><Relationship Id="rId5" Type="http://schemas.openxmlformats.org/officeDocument/2006/relationships/hyperlink" Target="consultantplus://offline/ref=336F87CE4238E3A0684837285A110AF91D9DB7293803B56369B5272CFC67049972171DFE994E620E5603F3DA84ACB6B260DDD5D3B8B96E74Y5V4J" TargetMode="External"/><Relationship Id="rId10" Type="http://schemas.openxmlformats.org/officeDocument/2006/relationships/hyperlink" Target="consultantplus://offline/ref=336F87CE4238E3A0684837285A110AF91C9FBF203807B56369B5272CFC67049972171DFE994E620E5303F3DA84ACB6B260DDD5D3B8B96E74Y5V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36F87CE4238E3A0684837285A110AF91C9FBF203807B56369B5272CFC67049972171DFE994E620E5303F3DA84ACB6B260DDD5D3B8B96E74Y5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10606</Characters>
  <Application>Microsoft Office Word</Application>
  <DocSecurity>0</DocSecurity>
  <Lines>88</Lines>
  <Paragraphs>24</Paragraphs>
  <ScaleCrop>false</ScaleCrop>
  <Company>SPecialiST RePack</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2019-11-28T09:21:00Z</dcterms:created>
  <dcterms:modified xsi:type="dcterms:W3CDTF">2019-11-28T09:22:00Z</dcterms:modified>
</cp:coreProperties>
</file>